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905" w:rsidRDefault="00144905" w:rsidP="0014490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Государственное бюджетное профессиональное</w:t>
      </w:r>
    </w:p>
    <w:p w:rsidR="00144905" w:rsidRDefault="00144905" w:rsidP="001449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образовательное учреждение</w:t>
      </w:r>
    </w:p>
    <w:p w:rsidR="00144905" w:rsidRDefault="00144905" w:rsidP="001449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Ростовской области</w:t>
      </w:r>
    </w:p>
    <w:p w:rsidR="00144905" w:rsidRDefault="00144905" w:rsidP="0014490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«Донской педагогический колледж»</w:t>
      </w:r>
    </w:p>
    <w:p w:rsidR="00144905" w:rsidRDefault="00144905" w:rsidP="00551701">
      <w:pPr>
        <w:tabs>
          <w:tab w:val="left" w:pos="5685"/>
        </w:tabs>
        <w:rPr>
          <w:sz w:val="28"/>
          <w:szCs w:val="28"/>
        </w:rPr>
      </w:pPr>
    </w:p>
    <w:p w:rsidR="00144905" w:rsidRDefault="00144905" w:rsidP="00551701">
      <w:pPr>
        <w:tabs>
          <w:tab w:val="left" w:pos="5685"/>
        </w:tabs>
        <w:rPr>
          <w:sz w:val="28"/>
          <w:szCs w:val="28"/>
        </w:rPr>
      </w:pPr>
    </w:p>
    <w:p w:rsidR="00144905" w:rsidRDefault="00144905" w:rsidP="00551701">
      <w:pPr>
        <w:tabs>
          <w:tab w:val="left" w:pos="5685"/>
        </w:tabs>
        <w:rPr>
          <w:sz w:val="28"/>
          <w:szCs w:val="28"/>
        </w:rPr>
      </w:pPr>
    </w:p>
    <w:p w:rsidR="00144905" w:rsidRDefault="00144905" w:rsidP="00551701">
      <w:pPr>
        <w:tabs>
          <w:tab w:val="left" w:pos="5685"/>
        </w:tabs>
        <w:rPr>
          <w:sz w:val="28"/>
          <w:szCs w:val="28"/>
        </w:rPr>
      </w:pPr>
    </w:p>
    <w:p w:rsidR="00551701" w:rsidRDefault="00551701" w:rsidP="00551701">
      <w:pPr>
        <w:tabs>
          <w:tab w:val="left" w:pos="5685"/>
        </w:tabs>
        <w:rPr>
          <w:sz w:val="28"/>
          <w:szCs w:val="28"/>
        </w:rPr>
      </w:pPr>
      <w:r w:rsidRPr="00A550CB">
        <w:rPr>
          <w:sz w:val="28"/>
          <w:szCs w:val="28"/>
        </w:rPr>
        <w:t>Рассмотрено</w:t>
      </w:r>
      <w:r>
        <w:rPr>
          <w:sz w:val="28"/>
          <w:szCs w:val="28"/>
        </w:rPr>
        <w:t xml:space="preserve">                                                      Утверждено</w:t>
      </w:r>
    </w:p>
    <w:p w:rsidR="00551701" w:rsidRDefault="00551701" w:rsidP="00551701">
      <w:p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551701" w:rsidRPr="00A550CB" w:rsidRDefault="006565F3" w:rsidP="00551701">
      <w:pPr>
        <w:rPr>
          <w:sz w:val="28"/>
          <w:szCs w:val="28"/>
        </w:rPr>
      </w:pPr>
      <w:r>
        <w:rPr>
          <w:sz w:val="28"/>
          <w:szCs w:val="28"/>
        </w:rPr>
        <w:t>Протокол №</w:t>
      </w:r>
      <w:proofErr w:type="gramStart"/>
      <w:r>
        <w:rPr>
          <w:sz w:val="28"/>
          <w:szCs w:val="28"/>
        </w:rPr>
        <w:t xml:space="preserve">8 </w:t>
      </w:r>
      <w:r w:rsidR="00551701">
        <w:rPr>
          <w:sz w:val="28"/>
          <w:szCs w:val="28"/>
        </w:rPr>
        <w:t xml:space="preserve"> от</w:t>
      </w:r>
      <w:proofErr w:type="gramEnd"/>
      <w:r w:rsidR="00551701">
        <w:rPr>
          <w:sz w:val="28"/>
          <w:szCs w:val="28"/>
        </w:rPr>
        <w:t xml:space="preserve"> </w:t>
      </w:r>
      <w:r>
        <w:rPr>
          <w:sz w:val="28"/>
          <w:szCs w:val="28"/>
        </w:rPr>
        <w:t>??</w:t>
      </w:r>
      <w:r w:rsidR="00551701" w:rsidRPr="00833D2E">
        <w:rPr>
          <w:sz w:val="28"/>
          <w:szCs w:val="28"/>
        </w:rPr>
        <w:t xml:space="preserve"> июня </w:t>
      </w:r>
      <w:r w:rsidR="00551701">
        <w:rPr>
          <w:sz w:val="28"/>
          <w:szCs w:val="28"/>
        </w:rPr>
        <w:t>2019</w:t>
      </w:r>
      <w:r w:rsidR="00551701" w:rsidRPr="00981C93">
        <w:rPr>
          <w:sz w:val="28"/>
          <w:szCs w:val="28"/>
        </w:rPr>
        <w:t>г</w:t>
      </w:r>
      <w:r>
        <w:rPr>
          <w:sz w:val="28"/>
          <w:szCs w:val="28"/>
        </w:rPr>
        <w:tab/>
        <w:t xml:space="preserve">                 Протокол №6 от 20июня </w:t>
      </w:r>
      <w:r w:rsidR="00551701">
        <w:rPr>
          <w:sz w:val="28"/>
          <w:szCs w:val="28"/>
        </w:rPr>
        <w:t>2019</w:t>
      </w:r>
      <w:r w:rsidR="00551701" w:rsidRPr="00981C93">
        <w:rPr>
          <w:sz w:val="28"/>
          <w:szCs w:val="28"/>
        </w:rPr>
        <w:t>г</w:t>
      </w:r>
    </w:p>
    <w:p w:rsidR="00551701" w:rsidRDefault="00551701" w:rsidP="00551701">
      <w:pPr>
        <w:tabs>
          <w:tab w:val="left" w:pos="5685"/>
        </w:tabs>
        <w:rPr>
          <w:sz w:val="28"/>
          <w:szCs w:val="28"/>
        </w:rPr>
      </w:pPr>
    </w:p>
    <w:p w:rsidR="00551701" w:rsidRPr="00321A9A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51701" w:rsidRDefault="00551701" w:rsidP="006565F3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</w:p>
    <w:p w:rsidR="00551701" w:rsidRPr="006565F3" w:rsidRDefault="00BC2AF4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Специальность 49.02.02 Адаптивная физическая культура</w:t>
      </w:r>
      <w:r w:rsidR="00551701" w:rsidRPr="006565F3">
        <w:rPr>
          <w:sz w:val="28"/>
          <w:szCs w:val="28"/>
        </w:rPr>
        <w:t xml:space="preserve"> </w:t>
      </w: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  <w:r w:rsidRPr="006565F3">
        <w:rPr>
          <w:sz w:val="28"/>
          <w:szCs w:val="28"/>
        </w:rPr>
        <w:t xml:space="preserve">Курс   </w:t>
      </w:r>
      <w:r w:rsidR="006565F3">
        <w:rPr>
          <w:sz w:val="28"/>
          <w:szCs w:val="28"/>
        </w:rPr>
        <w:t xml:space="preserve">                  третий</w:t>
      </w: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</w:p>
    <w:p w:rsidR="00551701" w:rsidRPr="006565F3" w:rsidRDefault="006565F3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Дисциплина МДК 04.04</w:t>
      </w:r>
      <w:r w:rsidR="00551701" w:rsidRPr="006565F3">
        <w:rPr>
          <w:sz w:val="28"/>
          <w:szCs w:val="28"/>
        </w:rPr>
        <w:t xml:space="preserve"> «Основы профессионального мастерства тренера»</w:t>
      </w: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</w:p>
    <w:p w:rsidR="006565F3" w:rsidRDefault="00551701" w:rsidP="006565F3">
      <w:pPr>
        <w:spacing w:line="360" w:lineRule="auto"/>
        <w:rPr>
          <w:sz w:val="28"/>
          <w:szCs w:val="28"/>
        </w:rPr>
      </w:pPr>
      <w:r w:rsidRPr="006565F3">
        <w:rPr>
          <w:sz w:val="28"/>
          <w:szCs w:val="28"/>
        </w:rPr>
        <w:t>Объем изученного материала</w:t>
      </w:r>
      <w:r w:rsidR="00882D57" w:rsidRPr="006565F3">
        <w:rPr>
          <w:sz w:val="28"/>
          <w:szCs w:val="28"/>
        </w:rPr>
        <w:t xml:space="preserve"> </w:t>
      </w:r>
      <w:r w:rsidR="006565F3">
        <w:rPr>
          <w:sz w:val="28"/>
          <w:szCs w:val="28"/>
        </w:rPr>
        <w:t xml:space="preserve">            </w:t>
      </w:r>
      <w:r w:rsidR="00882D57" w:rsidRPr="006565F3">
        <w:rPr>
          <w:sz w:val="28"/>
          <w:szCs w:val="28"/>
        </w:rPr>
        <w:t>54 час</w:t>
      </w:r>
      <w:r w:rsidR="006565F3">
        <w:rPr>
          <w:sz w:val="28"/>
          <w:szCs w:val="28"/>
        </w:rPr>
        <w:t>а</w:t>
      </w:r>
      <w:r w:rsidR="00882D57" w:rsidRPr="006565F3">
        <w:rPr>
          <w:sz w:val="28"/>
          <w:szCs w:val="28"/>
        </w:rPr>
        <w:t xml:space="preserve"> </w:t>
      </w:r>
    </w:p>
    <w:p w:rsidR="006565F3" w:rsidRDefault="006565F3" w:rsidP="006565F3">
      <w:pPr>
        <w:spacing w:line="360" w:lineRule="auto"/>
        <w:rPr>
          <w:sz w:val="28"/>
          <w:szCs w:val="28"/>
        </w:rPr>
      </w:pPr>
    </w:p>
    <w:p w:rsidR="00551701" w:rsidRPr="006565F3" w:rsidRDefault="00551701" w:rsidP="006565F3">
      <w:pPr>
        <w:spacing w:line="360" w:lineRule="auto"/>
        <w:rPr>
          <w:sz w:val="28"/>
          <w:szCs w:val="28"/>
        </w:rPr>
      </w:pPr>
      <w:r w:rsidRPr="006565F3">
        <w:rPr>
          <w:sz w:val="28"/>
          <w:szCs w:val="28"/>
        </w:rPr>
        <w:t>Форма промежуточного контроля   дифференцированный зачет</w:t>
      </w:r>
    </w:p>
    <w:p w:rsidR="00551701" w:rsidRDefault="00551701" w:rsidP="006565F3">
      <w:pPr>
        <w:spacing w:line="360" w:lineRule="auto"/>
        <w:rPr>
          <w:sz w:val="28"/>
          <w:szCs w:val="28"/>
          <w:u w:val="single"/>
        </w:rPr>
      </w:pPr>
    </w:p>
    <w:p w:rsidR="00551701" w:rsidRDefault="00551701" w:rsidP="006565F3">
      <w:pPr>
        <w:spacing w:line="360" w:lineRule="auto"/>
        <w:rPr>
          <w:sz w:val="28"/>
          <w:szCs w:val="28"/>
          <w:u w:val="single"/>
        </w:rPr>
      </w:pPr>
    </w:p>
    <w:p w:rsidR="00551701" w:rsidRDefault="00BC2AF4" w:rsidP="0055170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Разработчик: Бабаев М.А., преподаватель теории и методики физического воспитания, к.п.н.</w:t>
      </w:r>
      <w:bookmarkStart w:id="0" w:name="_GoBack"/>
      <w:bookmarkEnd w:id="0"/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6565F3" w:rsidP="006565F3">
      <w:pPr>
        <w:jc w:val="center"/>
        <w:rPr>
          <w:sz w:val="28"/>
          <w:szCs w:val="28"/>
        </w:rPr>
      </w:pPr>
      <w:r w:rsidRPr="006565F3">
        <w:rPr>
          <w:sz w:val="28"/>
          <w:szCs w:val="28"/>
        </w:rPr>
        <w:t>Ростов-на-Дону</w:t>
      </w:r>
    </w:p>
    <w:p w:rsidR="006565F3" w:rsidRPr="006565F3" w:rsidRDefault="006565F3" w:rsidP="006565F3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  <w:u w:val="single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компетенции:</w:t>
      </w:r>
    </w:p>
    <w:p w:rsidR="00551701" w:rsidRDefault="008425D5" w:rsidP="006565F3">
      <w:pPr>
        <w:spacing w:line="360" w:lineRule="auto"/>
        <w:rPr>
          <w:sz w:val="28"/>
          <w:szCs w:val="28"/>
        </w:rPr>
      </w:pPr>
      <w:r w:rsidRPr="008425D5">
        <w:rPr>
          <w:sz w:val="28"/>
          <w:szCs w:val="28"/>
        </w:rPr>
        <w:t>ПК 3.2.</w:t>
      </w:r>
      <w:r w:rsidRPr="008425D5">
        <w:rPr>
          <w:sz w:val="28"/>
          <w:szCs w:val="28"/>
        </w:rPr>
        <w:tab/>
        <w:t>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педагогов.</w:t>
      </w:r>
    </w:p>
    <w:p w:rsidR="00551701" w:rsidRDefault="00551701" w:rsidP="006565F3">
      <w:pPr>
        <w:spacing w:line="360" w:lineRule="auto"/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Проверяемые </w:t>
      </w:r>
      <w:r w:rsidR="006565F3">
        <w:rPr>
          <w:sz w:val="28"/>
          <w:szCs w:val="28"/>
        </w:rPr>
        <w:t xml:space="preserve">практический опыт: </w:t>
      </w:r>
    </w:p>
    <w:p w:rsidR="00551701" w:rsidRDefault="008425D5" w:rsidP="006565F3">
      <w:pPr>
        <w:spacing w:line="360" w:lineRule="auto"/>
        <w:rPr>
          <w:sz w:val="28"/>
          <w:szCs w:val="28"/>
        </w:rPr>
      </w:pPr>
      <w:r w:rsidRPr="008425D5">
        <w:rPr>
          <w:sz w:val="28"/>
          <w:szCs w:val="28"/>
        </w:rPr>
        <w:t>-использования современных т</w:t>
      </w:r>
      <w:r w:rsidR="006565F3">
        <w:rPr>
          <w:sz w:val="28"/>
          <w:szCs w:val="28"/>
        </w:rPr>
        <w:t>ехнологий.</w:t>
      </w:r>
      <w:r w:rsidRPr="008425D5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551701" w:rsidRDefault="00551701" w:rsidP="006565F3">
      <w:pPr>
        <w:spacing w:line="360" w:lineRule="auto"/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551701" w:rsidRDefault="008425D5" w:rsidP="006565F3">
      <w:pPr>
        <w:spacing w:line="360" w:lineRule="auto"/>
        <w:rPr>
          <w:sz w:val="28"/>
          <w:szCs w:val="28"/>
        </w:rPr>
      </w:pPr>
      <w:r w:rsidRPr="008425D5">
        <w:rPr>
          <w:sz w:val="28"/>
          <w:szCs w:val="28"/>
        </w:rPr>
        <w:t>-использовать ме</w:t>
      </w:r>
      <w:r w:rsidR="006565F3">
        <w:rPr>
          <w:sz w:val="28"/>
          <w:szCs w:val="28"/>
        </w:rPr>
        <w:t>тодики спортивных измерений.</w:t>
      </w:r>
      <w:r w:rsidRPr="008425D5">
        <w:rPr>
          <w:sz w:val="28"/>
          <w:szCs w:val="28"/>
        </w:rPr>
        <w:t xml:space="preserve">                                            </w:t>
      </w:r>
    </w:p>
    <w:p w:rsidR="00551701" w:rsidRDefault="00551701" w:rsidP="006565F3">
      <w:pPr>
        <w:spacing w:line="360" w:lineRule="auto"/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</w:p>
    <w:p w:rsidR="00551701" w:rsidRDefault="00551701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551701" w:rsidRDefault="006565F3" w:rsidP="006565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8425D5" w:rsidRPr="008425D5">
        <w:rPr>
          <w:sz w:val="28"/>
          <w:szCs w:val="28"/>
        </w:rPr>
        <w:t>технологи</w:t>
      </w:r>
      <w:r w:rsidR="008425D5">
        <w:rPr>
          <w:sz w:val="28"/>
          <w:szCs w:val="28"/>
        </w:rPr>
        <w:t>я</w:t>
      </w:r>
      <w:r w:rsidR="008425D5" w:rsidRPr="008425D5">
        <w:rPr>
          <w:sz w:val="28"/>
          <w:szCs w:val="28"/>
        </w:rPr>
        <w:t xml:space="preserve"> органи</w:t>
      </w:r>
      <w:r w:rsidR="008425D5">
        <w:rPr>
          <w:sz w:val="28"/>
          <w:szCs w:val="28"/>
        </w:rPr>
        <w:t>зации и осуществления педагогического общения.</w:t>
      </w:r>
      <w:r w:rsidR="008425D5" w:rsidRPr="008425D5">
        <w:rPr>
          <w:sz w:val="28"/>
          <w:szCs w:val="28"/>
        </w:rPr>
        <w:t xml:space="preserve">                        </w:t>
      </w:r>
    </w:p>
    <w:p w:rsidR="00551701" w:rsidRDefault="00551701" w:rsidP="00551701">
      <w:pPr>
        <w:rPr>
          <w:sz w:val="28"/>
          <w:szCs w:val="28"/>
        </w:rPr>
      </w:pPr>
    </w:p>
    <w:p w:rsidR="00551701" w:rsidRDefault="00551701" w:rsidP="00551701">
      <w:pPr>
        <w:rPr>
          <w:sz w:val="28"/>
          <w:szCs w:val="28"/>
        </w:rPr>
      </w:pPr>
    </w:p>
    <w:p w:rsidR="00551701" w:rsidRPr="00321A9A" w:rsidRDefault="00551701" w:rsidP="00551701">
      <w:pPr>
        <w:rPr>
          <w:sz w:val="28"/>
          <w:szCs w:val="28"/>
        </w:rPr>
      </w:pPr>
    </w:p>
    <w:p w:rsidR="00551701" w:rsidRPr="007461F8" w:rsidRDefault="00551701" w:rsidP="00551701">
      <w:pPr>
        <w:pStyle w:val="a4"/>
        <w:jc w:val="left"/>
        <w:rPr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/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8425D5" w:rsidRDefault="008425D5" w:rsidP="00551701">
      <w:pPr>
        <w:pStyle w:val="a4"/>
        <w:jc w:val="left"/>
        <w:rPr>
          <w:bCs/>
          <w:sz w:val="28"/>
          <w:szCs w:val="28"/>
        </w:rPr>
      </w:pPr>
    </w:p>
    <w:p w:rsidR="008425D5" w:rsidRDefault="008425D5" w:rsidP="00551701">
      <w:pPr>
        <w:pStyle w:val="a4"/>
        <w:jc w:val="left"/>
        <w:rPr>
          <w:bCs/>
          <w:sz w:val="28"/>
          <w:szCs w:val="28"/>
        </w:rPr>
      </w:pPr>
    </w:p>
    <w:p w:rsidR="00551701" w:rsidRDefault="00551701" w:rsidP="005517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по дисциплине </w:t>
      </w:r>
    </w:p>
    <w:p w:rsidR="00551701" w:rsidRDefault="00551701" w:rsidP="005517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4719A">
        <w:rPr>
          <w:b/>
          <w:sz w:val="28"/>
          <w:szCs w:val="28"/>
        </w:rPr>
        <w:t>Основы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профессионального  мастерства</w:t>
      </w:r>
      <w:proofErr w:type="gramEnd"/>
      <w:r>
        <w:rPr>
          <w:b/>
          <w:sz w:val="28"/>
          <w:szCs w:val="28"/>
        </w:rPr>
        <w:t xml:space="preserve"> тренера»</w:t>
      </w:r>
    </w:p>
    <w:p w:rsidR="00551701" w:rsidRDefault="00551701" w:rsidP="00551701">
      <w:pPr>
        <w:jc w:val="both"/>
      </w:pPr>
    </w:p>
    <w:p w:rsidR="00551701" w:rsidRPr="0014719A" w:rsidRDefault="00551701" w:rsidP="00551701">
      <w:pPr>
        <w:jc w:val="both"/>
        <w:rPr>
          <w:sz w:val="28"/>
          <w:szCs w:val="28"/>
        </w:rPr>
      </w:pPr>
      <w:r w:rsidRPr="0014719A">
        <w:rPr>
          <w:sz w:val="28"/>
          <w:szCs w:val="28"/>
        </w:rPr>
        <w:t>К зачету предоставить доклад на тему: «Современные требования к личности тренера и его профессиональной деятельности», на основе материалов лекций и семинаров.</w:t>
      </w:r>
    </w:p>
    <w:p w:rsidR="00551701" w:rsidRPr="0014719A" w:rsidRDefault="00551701" w:rsidP="00551701">
      <w:pPr>
        <w:rPr>
          <w:sz w:val="28"/>
          <w:szCs w:val="28"/>
        </w:rPr>
      </w:pPr>
    </w:p>
    <w:p w:rsidR="00551701" w:rsidRPr="0014719A" w:rsidRDefault="00551701" w:rsidP="00551701">
      <w:pPr>
        <w:rPr>
          <w:i/>
          <w:sz w:val="28"/>
          <w:szCs w:val="28"/>
        </w:rPr>
      </w:pPr>
      <w:r w:rsidRPr="0014719A">
        <w:rPr>
          <w:i/>
          <w:sz w:val="28"/>
          <w:szCs w:val="28"/>
        </w:rPr>
        <w:t>Вопросы</w:t>
      </w:r>
      <w:r>
        <w:rPr>
          <w:i/>
          <w:sz w:val="28"/>
          <w:szCs w:val="28"/>
        </w:rPr>
        <w:t xml:space="preserve"> к самопроверке знаний</w:t>
      </w:r>
      <w:r w:rsidRPr="0014719A">
        <w:rPr>
          <w:i/>
          <w:sz w:val="28"/>
          <w:szCs w:val="28"/>
        </w:rPr>
        <w:t xml:space="preserve">: 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 xml:space="preserve">Основы    и    сущность    профессиональной деятельности тренера. 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 xml:space="preserve">Психолого-педагогические основы деятельности тренера. Ценностные ориентации на тренерскую деятельность.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Тренер        как        личность        </w:t>
      </w:r>
      <w:proofErr w:type="gramStart"/>
      <w:r w:rsidRPr="0014719A">
        <w:rPr>
          <w:sz w:val="28"/>
          <w:szCs w:val="28"/>
        </w:rPr>
        <w:t>и  профессионал</w:t>
      </w:r>
      <w:proofErr w:type="gramEnd"/>
      <w:r w:rsidRPr="0014719A">
        <w:rPr>
          <w:sz w:val="28"/>
          <w:szCs w:val="28"/>
        </w:rPr>
        <w:t>.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Профессиональная реализация детского тренера в структуре адаптации юного спортсмена к соревновательной деятельности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Педагогическая система управления личностным ростом юных спортсменов. 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Адаптация к соревновательной деятельности юного спортсмена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Педагогическое взаимодействие   в </w:t>
      </w:r>
      <w:proofErr w:type="gramStart"/>
      <w:r w:rsidRPr="0014719A">
        <w:rPr>
          <w:sz w:val="28"/>
          <w:szCs w:val="28"/>
        </w:rPr>
        <w:t>процессе  профессиональной</w:t>
      </w:r>
      <w:proofErr w:type="gramEnd"/>
      <w:r w:rsidRPr="0014719A">
        <w:rPr>
          <w:sz w:val="28"/>
          <w:szCs w:val="28"/>
        </w:rPr>
        <w:t xml:space="preserve"> деятельности тренера. 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Механизм детерминации индивидуального стиля деятельности. Рефлексивное мышление тренера. Механизм актуализации мотивов, ценностных ориентаций личности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14719A">
        <w:rPr>
          <w:sz w:val="28"/>
          <w:szCs w:val="28"/>
        </w:rPr>
        <w:t>Мастерство  тренера</w:t>
      </w:r>
      <w:proofErr w:type="gramEnd"/>
      <w:r w:rsidRPr="0014719A">
        <w:rPr>
          <w:sz w:val="28"/>
          <w:szCs w:val="28"/>
        </w:rPr>
        <w:t xml:space="preserve">    как воспитателя.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14719A">
        <w:rPr>
          <w:sz w:val="28"/>
          <w:szCs w:val="28"/>
        </w:rPr>
        <w:t xml:space="preserve">Мастерство,   </w:t>
      </w:r>
      <w:proofErr w:type="gramEnd"/>
      <w:r w:rsidRPr="0014719A">
        <w:rPr>
          <w:sz w:val="28"/>
          <w:szCs w:val="28"/>
        </w:rPr>
        <w:t xml:space="preserve"> опыт   и   творчество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Профессиональная адаптация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Проблемы приспособления к факторам профессиональной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Составляющие педагогической деятельности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Делегирование полномочий.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Состояние готовности к экстремальной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Влияние индивидуально-типологических особенностей на профессиональную деятельность детского тренера. 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 xml:space="preserve">Условия деятельности тренера по виду спорта. 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>Контрольная работа №1. Введение в методику профессиональной деятельности тренера</w:t>
      </w:r>
    </w:p>
    <w:p w:rsidR="00551701" w:rsidRPr="0014719A" w:rsidRDefault="00551701" w:rsidP="00551701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14719A">
        <w:rPr>
          <w:sz w:val="28"/>
          <w:szCs w:val="28"/>
        </w:rPr>
        <w:t>Личностно-значимые качества детского тренера.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Коммуникативные качества. Организационные способности. Методические навыки. Научно-практическая компетентность.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Стилевые особенности профессионального мышления.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lastRenderedPageBreak/>
        <w:t xml:space="preserve">Педагогическое мастерство тренеров в зависимости от стратегий их профессиональной адаптации.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Влияние имиджа спортивного тренера на результативность соревновательной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Формирование имиджа спортивного тренера как фактора результативности соревновательной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Коммуникативная культура детского тренера. Профессиональная терминология.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Структура и содержание психолого-педагогических взаимоотношений в системе «тренер - спортсмен». </w:t>
      </w:r>
    </w:p>
    <w:p w:rsidR="00551701" w:rsidRPr="00AA125E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Прогнозирование развития профессионально и личностно значимых качеств юного спортсмена.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Формирование рефлексивной культуры спортивного педагога. 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Особенности формирования индивидуального стиля деятельности тренера в процессе профессиональной деятельности.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Факторы, обуславливающие повышение эффективности деятельности тренера спортивной команды.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Актуализация педагогического потенциала физкультурно-спортивной среды.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Взаимосвязь психологических состояний тренера и спортсмена.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Контрольная работа №2: Представление психологических портретов субъектов спортивной деятельности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Педагогическое планирование. Моделирование в условиях профессиональной деятельности педагога.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Моделирование двигательных действий в педагогическом мастерстве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Взаимосвязь </w:t>
      </w:r>
      <w:proofErr w:type="spellStart"/>
      <w:proofErr w:type="gramStart"/>
      <w:r w:rsidRPr="0014719A">
        <w:rPr>
          <w:sz w:val="28"/>
          <w:szCs w:val="28"/>
        </w:rPr>
        <w:t>соматотипа</w:t>
      </w:r>
      <w:proofErr w:type="spellEnd"/>
      <w:r w:rsidRPr="0014719A">
        <w:rPr>
          <w:sz w:val="28"/>
          <w:szCs w:val="28"/>
        </w:rPr>
        <w:t xml:space="preserve">,   </w:t>
      </w:r>
      <w:proofErr w:type="gramEnd"/>
      <w:r w:rsidRPr="0014719A">
        <w:rPr>
          <w:sz w:val="28"/>
          <w:szCs w:val="28"/>
        </w:rPr>
        <w:t xml:space="preserve">особенностей психики и требований </w:t>
      </w:r>
      <w:proofErr w:type="spellStart"/>
      <w:r w:rsidRPr="0014719A">
        <w:rPr>
          <w:sz w:val="28"/>
          <w:szCs w:val="28"/>
        </w:rPr>
        <w:t>профессиограммы</w:t>
      </w:r>
      <w:proofErr w:type="spellEnd"/>
      <w:r w:rsidRPr="0014719A">
        <w:rPr>
          <w:sz w:val="28"/>
          <w:szCs w:val="28"/>
        </w:rPr>
        <w:t xml:space="preserve"> педагога и детского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Ролевые позиции тренера. Формирование актива спортивной команды.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Педагогические способности тренера.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Роль и функции педагогики спорта.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Проблемы воспитания в спорте.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Принципы, регламентирующие тренерскую деятельность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Самоопределение личности тренера в структуре профессиональной деятельности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Педагогические аспекты деятельности тренера в тренировочном процессе. 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 xml:space="preserve">Индивидуальный педагогический подход и мотивация юных спортсменов. </w:t>
      </w:r>
    </w:p>
    <w:p w:rsidR="00551701" w:rsidRPr="0014719A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Постановка целей в тренировочном процессе.</w:t>
      </w:r>
    </w:p>
    <w:p w:rsidR="00551701" w:rsidRDefault="00551701" w:rsidP="005517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14719A">
        <w:rPr>
          <w:sz w:val="28"/>
          <w:szCs w:val="28"/>
        </w:rPr>
        <w:t>Развитие тренерского педагогического мастерства. Оценка педагогического мастерства тренера.</w:t>
      </w:r>
    </w:p>
    <w:p w:rsidR="00551701" w:rsidRPr="0014719A" w:rsidRDefault="00551701" w:rsidP="00551701">
      <w:pPr>
        <w:pStyle w:val="a3"/>
        <w:ind w:left="1068"/>
        <w:rPr>
          <w:sz w:val="28"/>
          <w:szCs w:val="28"/>
        </w:rPr>
      </w:pPr>
    </w:p>
    <w:p w:rsidR="00551701" w:rsidRPr="0014719A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551701" w:rsidRPr="0014719A" w:rsidRDefault="00551701" w:rsidP="00551701">
      <w:pPr>
        <w:pStyle w:val="a6"/>
        <w:spacing w:line="292" w:lineRule="exact"/>
        <w:ind w:left="350" w:right="19"/>
        <w:jc w:val="center"/>
        <w:rPr>
          <w:b/>
          <w:bCs/>
          <w:color w:val="131F13"/>
          <w:sz w:val="28"/>
          <w:szCs w:val="28"/>
        </w:rPr>
      </w:pPr>
      <w:r w:rsidRPr="0014719A">
        <w:rPr>
          <w:bCs/>
          <w:sz w:val="28"/>
          <w:szCs w:val="28"/>
        </w:rPr>
        <w:lastRenderedPageBreak/>
        <w:t xml:space="preserve">     </w:t>
      </w:r>
      <w:r w:rsidRPr="0014719A">
        <w:rPr>
          <w:b/>
          <w:bCs/>
          <w:color w:val="131F13"/>
          <w:sz w:val="28"/>
          <w:szCs w:val="28"/>
        </w:rPr>
        <w:t>Вопросы к зачету</w:t>
      </w:r>
    </w:p>
    <w:p w:rsidR="00551701" w:rsidRPr="0014719A" w:rsidRDefault="00551701" w:rsidP="00551701">
      <w:pPr>
        <w:pStyle w:val="a6"/>
        <w:spacing w:line="292" w:lineRule="exact"/>
        <w:ind w:left="350" w:right="19"/>
        <w:jc w:val="center"/>
        <w:rPr>
          <w:b/>
          <w:bCs/>
          <w:color w:val="131F13"/>
          <w:sz w:val="28"/>
          <w:szCs w:val="28"/>
        </w:rPr>
      </w:pPr>
      <w:r w:rsidRPr="0014719A">
        <w:rPr>
          <w:b/>
          <w:bCs/>
          <w:color w:val="131F13"/>
          <w:sz w:val="28"/>
          <w:szCs w:val="28"/>
        </w:rPr>
        <w:t>п</w:t>
      </w:r>
      <w:r w:rsidRPr="0014719A">
        <w:rPr>
          <w:b/>
          <w:bCs/>
          <w:color w:val="000900"/>
          <w:sz w:val="28"/>
          <w:szCs w:val="28"/>
        </w:rPr>
        <w:t>о дисциплине «О</w:t>
      </w:r>
      <w:r w:rsidRPr="0014719A">
        <w:rPr>
          <w:b/>
          <w:bCs/>
          <w:color w:val="131F13"/>
          <w:sz w:val="28"/>
          <w:szCs w:val="28"/>
        </w:rPr>
        <w:t>сн</w:t>
      </w:r>
      <w:r w:rsidRPr="0014719A">
        <w:rPr>
          <w:b/>
          <w:bCs/>
          <w:color w:val="000900"/>
          <w:sz w:val="28"/>
          <w:szCs w:val="28"/>
        </w:rPr>
        <w:t>о</w:t>
      </w:r>
      <w:r w:rsidRPr="0014719A">
        <w:rPr>
          <w:b/>
          <w:bCs/>
          <w:color w:val="131F13"/>
          <w:sz w:val="28"/>
          <w:szCs w:val="28"/>
        </w:rPr>
        <w:t>вы педагогического мастерства тренера»</w:t>
      </w:r>
    </w:p>
    <w:p w:rsidR="00551701" w:rsidRPr="0014719A" w:rsidRDefault="00551701" w:rsidP="00551701">
      <w:pPr>
        <w:pStyle w:val="a6"/>
        <w:spacing w:line="292" w:lineRule="exact"/>
        <w:ind w:left="350" w:right="19"/>
        <w:jc w:val="center"/>
        <w:rPr>
          <w:b/>
          <w:bCs/>
          <w:color w:val="131F13"/>
          <w:sz w:val="28"/>
          <w:szCs w:val="28"/>
        </w:rPr>
      </w:pPr>
    </w:p>
    <w:p w:rsidR="00551701" w:rsidRPr="0014719A" w:rsidRDefault="00551701" w:rsidP="00551701">
      <w:pPr>
        <w:pStyle w:val="a6"/>
        <w:numPr>
          <w:ilvl w:val="0"/>
          <w:numId w:val="2"/>
        </w:numPr>
        <w:spacing w:before="283" w:line="283" w:lineRule="exact"/>
        <w:ind w:left="364" w:hanging="350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Структура педагогического мастерства тренера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Роль невербальных средств общения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Понятие «культура речи тренера».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Педагогические аспекты деятельности тренера.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>Рефлексивные процессы в деятельн</w:t>
      </w:r>
      <w:r w:rsidRPr="0014719A">
        <w:rPr>
          <w:color w:val="000900"/>
          <w:sz w:val="28"/>
          <w:szCs w:val="28"/>
        </w:rPr>
        <w:t>ос</w:t>
      </w:r>
      <w:r w:rsidRPr="0014719A">
        <w:rPr>
          <w:color w:val="131F13"/>
          <w:sz w:val="28"/>
          <w:szCs w:val="28"/>
        </w:rPr>
        <w:t xml:space="preserve">ти тренера.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Профессиональная роль тренера.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Требования к профес</w:t>
      </w:r>
      <w:r w:rsidRPr="0014719A">
        <w:rPr>
          <w:color w:val="000900"/>
          <w:sz w:val="28"/>
          <w:szCs w:val="28"/>
        </w:rPr>
        <w:t>с</w:t>
      </w:r>
      <w:r w:rsidRPr="0014719A">
        <w:rPr>
          <w:color w:val="131F13"/>
          <w:sz w:val="28"/>
          <w:szCs w:val="28"/>
        </w:rPr>
        <w:t>и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>нальной подготовке тренера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Коммуникативные процессы в деятельности тренера. </w:t>
      </w:r>
    </w:p>
    <w:p w:rsidR="00551701" w:rsidRPr="0014719A" w:rsidRDefault="00551701" w:rsidP="00551701">
      <w:pPr>
        <w:pStyle w:val="a6"/>
        <w:numPr>
          <w:ilvl w:val="0"/>
          <w:numId w:val="2"/>
        </w:numPr>
        <w:spacing w:line="283" w:lineRule="exact"/>
        <w:ind w:left="364" w:hanging="350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>Самовоспитание и условия</w:t>
      </w:r>
      <w:r w:rsidRPr="0014719A">
        <w:rPr>
          <w:color w:val="3B4638"/>
          <w:sz w:val="28"/>
          <w:szCs w:val="28"/>
        </w:rPr>
        <w:t xml:space="preserve">, </w:t>
      </w:r>
      <w:r w:rsidRPr="0014719A">
        <w:rPr>
          <w:color w:val="131F13"/>
          <w:sz w:val="28"/>
          <w:szCs w:val="28"/>
        </w:rPr>
        <w:t>сп</w:t>
      </w:r>
      <w:r w:rsidRPr="0014719A">
        <w:rPr>
          <w:color w:val="000900"/>
          <w:sz w:val="28"/>
          <w:szCs w:val="28"/>
        </w:rPr>
        <w:t>ос</w:t>
      </w:r>
      <w:r w:rsidRPr="0014719A">
        <w:rPr>
          <w:color w:val="131F13"/>
          <w:sz w:val="28"/>
          <w:szCs w:val="28"/>
        </w:rPr>
        <w:t xml:space="preserve">обствующие эффективности </w:t>
      </w:r>
    </w:p>
    <w:p w:rsidR="00551701" w:rsidRPr="0014719A" w:rsidRDefault="00551701" w:rsidP="00551701">
      <w:pPr>
        <w:pStyle w:val="a6"/>
        <w:spacing w:line="316" w:lineRule="exact"/>
        <w:ind w:left="369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самовоспитания. </w:t>
      </w:r>
    </w:p>
    <w:p w:rsidR="00551701" w:rsidRPr="0014719A" w:rsidRDefault="00551701" w:rsidP="00551701">
      <w:pPr>
        <w:pStyle w:val="a6"/>
        <w:spacing w:line="321" w:lineRule="exact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10 </w:t>
      </w:r>
      <w:r w:rsidRPr="0014719A">
        <w:rPr>
          <w:color w:val="3B4638"/>
          <w:sz w:val="28"/>
          <w:szCs w:val="28"/>
        </w:rPr>
        <w:t xml:space="preserve">. </w:t>
      </w:r>
      <w:proofErr w:type="gramStart"/>
      <w:r w:rsidRPr="0014719A">
        <w:rPr>
          <w:color w:val="131F13"/>
          <w:sz w:val="28"/>
          <w:szCs w:val="28"/>
        </w:rPr>
        <w:t>Усл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 xml:space="preserve">вия </w:t>
      </w:r>
      <w:r w:rsidRPr="00DD5D12">
        <w:rPr>
          <w:color w:val="131F13"/>
          <w:sz w:val="28"/>
          <w:szCs w:val="28"/>
        </w:rPr>
        <w:t xml:space="preserve"> </w:t>
      </w:r>
      <w:r w:rsidRPr="00DD5D12">
        <w:rPr>
          <w:color w:val="131F13"/>
          <w:w w:val="136"/>
          <w:sz w:val="28"/>
          <w:szCs w:val="28"/>
        </w:rPr>
        <w:t>и</w:t>
      </w:r>
      <w:proofErr w:type="gramEnd"/>
      <w:r w:rsidRPr="0014719A">
        <w:rPr>
          <w:rFonts w:ascii="Arial" w:hAnsi="Arial" w:cs="Arial"/>
          <w:color w:val="131F13"/>
          <w:w w:val="136"/>
          <w:sz w:val="28"/>
          <w:szCs w:val="28"/>
        </w:rPr>
        <w:t xml:space="preserve"> </w:t>
      </w:r>
      <w:r w:rsidRPr="0014719A">
        <w:rPr>
          <w:color w:val="131F13"/>
          <w:sz w:val="28"/>
          <w:szCs w:val="28"/>
        </w:rPr>
        <w:t>характер труда трене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 xml:space="preserve">а. </w:t>
      </w:r>
    </w:p>
    <w:p w:rsidR="00551701" w:rsidRPr="0014719A" w:rsidRDefault="00551701" w:rsidP="00551701">
      <w:pPr>
        <w:pStyle w:val="a6"/>
        <w:spacing w:line="326" w:lineRule="exact"/>
        <w:ind w:left="28" w:right="3139"/>
        <w:rPr>
          <w:color w:val="3B4638"/>
          <w:sz w:val="28"/>
          <w:szCs w:val="28"/>
        </w:rPr>
      </w:pPr>
      <w:r w:rsidRPr="0014719A">
        <w:rPr>
          <w:color w:val="131F13"/>
          <w:sz w:val="28"/>
          <w:szCs w:val="28"/>
        </w:rPr>
        <w:t>11.Мест</w:t>
      </w:r>
      <w:r w:rsidRPr="0014719A">
        <w:rPr>
          <w:color w:val="000900"/>
          <w:sz w:val="28"/>
          <w:szCs w:val="28"/>
        </w:rPr>
        <w:t xml:space="preserve">о </w:t>
      </w:r>
      <w:r w:rsidRPr="0014719A">
        <w:rPr>
          <w:color w:val="131F13"/>
          <w:sz w:val="28"/>
          <w:szCs w:val="28"/>
        </w:rPr>
        <w:t xml:space="preserve">и роль тренера </w:t>
      </w:r>
      <w:r w:rsidRPr="0014719A">
        <w:rPr>
          <w:color w:val="000900"/>
          <w:sz w:val="28"/>
          <w:szCs w:val="28"/>
        </w:rPr>
        <w:t>в с</w:t>
      </w:r>
      <w:r w:rsidRPr="0014719A">
        <w:rPr>
          <w:color w:val="131F13"/>
          <w:sz w:val="28"/>
          <w:szCs w:val="28"/>
        </w:rPr>
        <w:t>п</w:t>
      </w:r>
      <w:r w:rsidRPr="0014719A">
        <w:rPr>
          <w:color w:val="000900"/>
          <w:sz w:val="28"/>
          <w:szCs w:val="28"/>
        </w:rPr>
        <w:t>ор</w:t>
      </w:r>
      <w:r w:rsidRPr="0014719A">
        <w:rPr>
          <w:color w:val="131F13"/>
          <w:sz w:val="28"/>
          <w:szCs w:val="28"/>
        </w:rPr>
        <w:t>ти</w:t>
      </w:r>
      <w:r w:rsidRPr="0014719A">
        <w:rPr>
          <w:color w:val="000900"/>
          <w:sz w:val="28"/>
          <w:szCs w:val="28"/>
        </w:rPr>
        <w:t>в</w:t>
      </w:r>
      <w:r w:rsidRPr="0014719A">
        <w:rPr>
          <w:color w:val="131F13"/>
          <w:sz w:val="28"/>
          <w:szCs w:val="28"/>
        </w:rPr>
        <w:t>н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 xml:space="preserve">й педагогике. </w:t>
      </w:r>
      <w:r w:rsidRPr="0014719A">
        <w:rPr>
          <w:color w:val="131F13"/>
          <w:sz w:val="28"/>
          <w:szCs w:val="28"/>
        </w:rPr>
        <w:br/>
        <w:t>12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Общие тенденции во</w:t>
      </w:r>
      <w:r w:rsidRPr="0014719A">
        <w:rPr>
          <w:color w:val="000900"/>
          <w:sz w:val="28"/>
          <w:szCs w:val="28"/>
        </w:rPr>
        <w:t>с</w:t>
      </w:r>
      <w:r w:rsidRPr="0014719A">
        <w:rPr>
          <w:color w:val="131F13"/>
          <w:sz w:val="28"/>
          <w:szCs w:val="28"/>
        </w:rPr>
        <w:t>питани</w:t>
      </w:r>
      <w:r w:rsidRPr="0014719A">
        <w:rPr>
          <w:color w:val="000900"/>
          <w:sz w:val="28"/>
          <w:szCs w:val="28"/>
        </w:rPr>
        <w:t xml:space="preserve">я </w:t>
      </w:r>
      <w:r w:rsidRPr="0014719A">
        <w:rPr>
          <w:color w:val="131F13"/>
          <w:sz w:val="28"/>
          <w:szCs w:val="28"/>
        </w:rPr>
        <w:t xml:space="preserve">и 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>бучения</w:t>
      </w:r>
      <w:r w:rsidRPr="0014719A">
        <w:rPr>
          <w:color w:val="3B4638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ind w:left="28" w:right="1204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13</w:t>
      </w:r>
      <w:r w:rsidRPr="0014719A">
        <w:rPr>
          <w:color w:val="535F55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Роль физич</w:t>
      </w:r>
      <w:r w:rsidRPr="0014719A">
        <w:rPr>
          <w:color w:val="000900"/>
          <w:sz w:val="28"/>
          <w:szCs w:val="28"/>
        </w:rPr>
        <w:t>е</w:t>
      </w:r>
      <w:r w:rsidRPr="0014719A">
        <w:rPr>
          <w:color w:val="131F13"/>
          <w:sz w:val="28"/>
          <w:szCs w:val="28"/>
        </w:rPr>
        <w:t>ской культу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 xml:space="preserve">ы и </w:t>
      </w:r>
      <w:r w:rsidRPr="0014719A">
        <w:rPr>
          <w:color w:val="000900"/>
          <w:sz w:val="28"/>
          <w:szCs w:val="28"/>
        </w:rPr>
        <w:t>спор</w:t>
      </w:r>
      <w:r w:rsidRPr="0014719A">
        <w:rPr>
          <w:color w:val="131F13"/>
          <w:sz w:val="28"/>
          <w:szCs w:val="28"/>
        </w:rPr>
        <w:t xml:space="preserve">та в формировании личности. </w:t>
      </w:r>
      <w:r w:rsidRPr="0014719A">
        <w:rPr>
          <w:color w:val="131F13"/>
          <w:sz w:val="28"/>
          <w:szCs w:val="28"/>
        </w:rPr>
        <w:br/>
        <w:t>14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Сущность понятия «умение владеть собой»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ind w:left="28" w:right="1204"/>
        <w:rPr>
          <w:color w:val="3B4638"/>
          <w:sz w:val="28"/>
          <w:szCs w:val="28"/>
        </w:rPr>
      </w:pPr>
      <w:r w:rsidRPr="0014719A">
        <w:rPr>
          <w:color w:val="131F13"/>
          <w:sz w:val="28"/>
          <w:szCs w:val="28"/>
        </w:rPr>
        <w:t>15. Творческое самочувствие педагога</w:t>
      </w:r>
      <w:r w:rsidRPr="0014719A">
        <w:rPr>
          <w:color w:val="3B4638"/>
          <w:sz w:val="28"/>
          <w:szCs w:val="28"/>
        </w:rPr>
        <w:t xml:space="preserve">, </w:t>
      </w:r>
      <w:r w:rsidRPr="0014719A">
        <w:rPr>
          <w:color w:val="131F13"/>
          <w:sz w:val="28"/>
          <w:szCs w:val="28"/>
        </w:rPr>
        <w:t>его составные компоненты</w:t>
      </w:r>
      <w:r w:rsidRPr="0014719A">
        <w:rPr>
          <w:color w:val="535F55"/>
          <w:sz w:val="28"/>
          <w:szCs w:val="28"/>
        </w:rPr>
        <w:t xml:space="preserve">. </w:t>
      </w:r>
      <w:r w:rsidRPr="0014719A">
        <w:rPr>
          <w:color w:val="535F55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16</w:t>
      </w:r>
      <w:r w:rsidRPr="0014719A">
        <w:rPr>
          <w:color w:val="535F55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Педагогическая деятельн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 xml:space="preserve">сть как </w:t>
      </w:r>
      <w:r w:rsidRPr="0014719A">
        <w:rPr>
          <w:color w:val="000900"/>
          <w:sz w:val="28"/>
          <w:szCs w:val="28"/>
        </w:rPr>
        <w:t>с</w:t>
      </w:r>
      <w:r w:rsidRPr="0014719A">
        <w:rPr>
          <w:color w:val="131F13"/>
          <w:sz w:val="28"/>
          <w:szCs w:val="28"/>
        </w:rPr>
        <w:t>оциальное явление</w:t>
      </w:r>
      <w:r w:rsidRPr="0014719A">
        <w:rPr>
          <w:color w:val="3B4638"/>
          <w:sz w:val="28"/>
          <w:szCs w:val="28"/>
        </w:rPr>
        <w:t xml:space="preserve">. </w:t>
      </w:r>
      <w:r w:rsidRPr="0014719A">
        <w:rPr>
          <w:color w:val="3B4638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17</w:t>
      </w:r>
      <w:r w:rsidRPr="0014719A">
        <w:rPr>
          <w:color w:val="747D75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Педагогическое творчество и пути его формирования</w:t>
      </w:r>
      <w:r w:rsidRPr="0014719A">
        <w:rPr>
          <w:color w:val="3B4638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 xml:space="preserve">18 </w:t>
      </w:r>
      <w:r w:rsidRPr="0014719A">
        <w:rPr>
          <w:color w:val="747D75"/>
          <w:sz w:val="28"/>
          <w:szCs w:val="28"/>
        </w:rPr>
        <w:t xml:space="preserve">. </w:t>
      </w:r>
      <w:r w:rsidRPr="0014719A">
        <w:rPr>
          <w:color w:val="131F13"/>
          <w:sz w:val="28"/>
          <w:szCs w:val="28"/>
        </w:rPr>
        <w:t>Условия развития педагогического творчества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before="4" w:line="316" w:lineRule="exact"/>
        <w:ind w:right="561"/>
        <w:rPr>
          <w:color w:val="3B4638"/>
          <w:sz w:val="28"/>
          <w:szCs w:val="28"/>
        </w:rPr>
      </w:pPr>
      <w:r w:rsidRPr="0014719A">
        <w:rPr>
          <w:color w:val="131F13"/>
          <w:sz w:val="28"/>
          <w:szCs w:val="28"/>
        </w:rPr>
        <w:t>19. Диагностика готовности трене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а к профессиональной деятельности</w:t>
      </w:r>
      <w:r w:rsidRPr="0014719A">
        <w:rPr>
          <w:color w:val="535F55"/>
          <w:sz w:val="28"/>
          <w:szCs w:val="28"/>
        </w:rPr>
        <w:t xml:space="preserve">. </w:t>
      </w:r>
      <w:r w:rsidRPr="0014719A">
        <w:rPr>
          <w:color w:val="535F55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20.Методика управления иде</w:t>
      </w:r>
      <w:r w:rsidRPr="0014719A">
        <w:rPr>
          <w:color w:val="000900"/>
          <w:sz w:val="28"/>
          <w:szCs w:val="28"/>
        </w:rPr>
        <w:t>о</w:t>
      </w:r>
      <w:r w:rsidRPr="0014719A">
        <w:rPr>
          <w:color w:val="131F13"/>
          <w:sz w:val="28"/>
          <w:szCs w:val="28"/>
        </w:rPr>
        <w:t>логическим процессом</w:t>
      </w:r>
      <w:r w:rsidRPr="0014719A">
        <w:rPr>
          <w:color w:val="3B4638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ind w:right="1008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21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Процесс творчества в педагогической деятельности тренера</w:t>
      </w:r>
      <w:r w:rsidRPr="0014719A">
        <w:rPr>
          <w:color w:val="344D53"/>
          <w:sz w:val="28"/>
          <w:szCs w:val="28"/>
        </w:rPr>
        <w:t xml:space="preserve">. </w:t>
      </w:r>
      <w:r w:rsidRPr="0014719A">
        <w:rPr>
          <w:color w:val="344D53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22</w:t>
      </w:r>
      <w:r w:rsidRPr="0014719A">
        <w:rPr>
          <w:color w:val="535F55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Педагогическое мышление - осн</w:t>
      </w:r>
      <w:r w:rsidRPr="0014719A">
        <w:rPr>
          <w:color w:val="000900"/>
          <w:sz w:val="28"/>
          <w:szCs w:val="28"/>
        </w:rPr>
        <w:t>ов</w:t>
      </w:r>
      <w:r w:rsidRPr="0014719A">
        <w:rPr>
          <w:color w:val="131F13"/>
          <w:sz w:val="28"/>
          <w:szCs w:val="28"/>
        </w:rPr>
        <w:t>а педагогического творчества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23. Функции и особенности речи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14719A" w:rsidRDefault="00551701" w:rsidP="00551701">
      <w:pPr>
        <w:pStyle w:val="a6"/>
        <w:spacing w:line="321" w:lineRule="exact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>24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 xml:space="preserve">Понятие </w:t>
      </w:r>
      <w:r w:rsidRPr="0014719A">
        <w:rPr>
          <w:rFonts w:ascii="Arial" w:hAnsi="Arial" w:cs="Arial"/>
          <w:color w:val="131F13"/>
          <w:w w:val="87"/>
          <w:sz w:val="28"/>
          <w:szCs w:val="28"/>
        </w:rPr>
        <w:t>«</w:t>
      </w:r>
      <w:r w:rsidRPr="0014719A">
        <w:rPr>
          <w:color w:val="131F13"/>
          <w:sz w:val="28"/>
          <w:szCs w:val="28"/>
        </w:rPr>
        <w:t xml:space="preserve">культура внешнего вида». </w:t>
      </w:r>
    </w:p>
    <w:p w:rsidR="00551701" w:rsidRPr="0014719A" w:rsidRDefault="00551701" w:rsidP="00551701">
      <w:pPr>
        <w:pStyle w:val="a6"/>
        <w:spacing w:line="321" w:lineRule="exact"/>
        <w:ind w:right="1987"/>
        <w:rPr>
          <w:color w:val="131F13"/>
          <w:sz w:val="28"/>
          <w:szCs w:val="28"/>
        </w:rPr>
      </w:pPr>
      <w:r w:rsidRPr="0014719A">
        <w:rPr>
          <w:color w:val="131F13"/>
          <w:sz w:val="28"/>
          <w:szCs w:val="28"/>
        </w:rPr>
        <w:t>25</w:t>
      </w:r>
      <w:r w:rsidRPr="0014719A">
        <w:rPr>
          <w:color w:val="344D53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Недостатки начинающих т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ене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ов и пути их устранения</w:t>
      </w:r>
      <w:r w:rsidRPr="0014719A">
        <w:rPr>
          <w:color w:val="535F55"/>
          <w:sz w:val="28"/>
          <w:szCs w:val="28"/>
        </w:rPr>
        <w:t xml:space="preserve">. </w:t>
      </w:r>
      <w:r w:rsidRPr="0014719A">
        <w:rPr>
          <w:color w:val="535F55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26. Способы создания творческог</w:t>
      </w:r>
      <w:r w:rsidRPr="0014719A">
        <w:rPr>
          <w:color w:val="000900"/>
          <w:sz w:val="28"/>
          <w:szCs w:val="28"/>
        </w:rPr>
        <w:t xml:space="preserve">о </w:t>
      </w:r>
      <w:r w:rsidRPr="0014719A">
        <w:rPr>
          <w:color w:val="131F13"/>
          <w:sz w:val="28"/>
          <w:szCs w:val="28"/>
        </w:rPr>
        <w:t xml:space="preserve">самочувствия тренера. </w:t>
      </w:r>
    </w:p>
    <w:p w:rsidR="00551701" w:rsidRPr="0014719A" w:rsidRDefault="00551701" w:rsidP="00551701">
      <w:pPr>
        <w:pStyle w:val="a6"/>
        <w:spacing w:line="321" w:lineRule="exact"/>
        <w:rPr>
          <w:color w:val="535F55"/>
          <w:sz w:val="28"/>
          <w:szCs w:val="28"/>
        </w:rPr>
      </w:pPr>
      <w:r w:rsidRPr="0014719A">
        <w:rPr>
          <w:color w:val="131F13"/>
          <w:sz w:val="28"/>
          <w:szCs w:val="28"/>
        </w:rPr>
        <w:t>27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Нравственные нормы, регули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ующие отношение тренера к свое</w:t>
      </w:r>
      <w:r w:rsidRPr="0014719A">
        <w:rPr>
          <w:color w:val="3B4638"/>
          <w:sz w:val="28"/>
          <w:szCs w:val="28"/>
        </w:rPr>
        <w:t>му труду</w:t>
      </w:r>
      <w:r w:rsidRPr="0014719A">
        <w:rPr>
          <w:color w:val="535F55"/>
          <w:sz w:val="28"/>
          <w:szCs w:val="28"/>
        </w:rPr>
        <w:t xml:space="preserve">. </w:t>
      </w:r>
      <w:r w:rsidRPr="0014719A">
        <w:rPr>
          <w:color w:val="535F55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28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Профессиональное мастерст</w:t>
      </w:r>
      <w:r w:rsidRPr="0014719A">
        <w:rPr>
          <w:color w:val="000900"/>
          <w:sz w:val="28"/>
          <w:szCs w:val="28"/>
        </w:rPr>
        <w:t>в</w:t>
      </w:r>
      <w:r w:rsidRPr="0014719A">
        <w:rPr>
          <w:color w:val="131F13"/>
          <w:sz w:val="28"/>
          <w:szCs w:val="28"/>
        </w:rPr>
        <w:t>о трене</w:t>
      </w:r>
      <w:r w:rsidRPr="0014719A">
        <w:rPr>
          <w:color w:val="000900"/>
          <w:sz w:val="28"/>
          <w:szCs w:val="28"/>
        </w:rPr>
        <w:t>р</w:t>
      </w:r>
      <w:r w:rsidRPr="0014719A">
        <w:rPr>
          <w:color w:val="131F13"/>
          <w:sz w:val="28"/>
          <w:szCs w:val="28"/>
        </w:rPr>
        <w:t>а и факторы</w:t>
      </w:r>
      <w:r w:rsidRPr="0014719A">
        <w:rPr>
          <w:color w:val="3B4638"/>
          <w:sz w:val="28"/>
          <w:szCs w:val="28"/>
        </w:rPr>
        <w:t xml:space="preserve">, </w:t>
      </w:r>
      <w:r w:rsidRPr="0014719A">
        <w:rPr>
          <w:color w:val="131F13"/>
          <w:sz w:val="28"/>
          <w:szCs w:val="28"/>
        </w:rPr>
        <w:t>его определяющ</w:t>
      </w:r>
      <w:r w:rsidRPr="0014719A">
        <w:rPr>
          <w:color w:val="3B4638"/>
          <w:sz w:val="28"/>
          <w:szCs w:val="28"/>
        </w:rPr>
        <w:t xml:space="preserve">ие. </w:t>
      </w:r>
      <w:r w:rsidRPr="0014719A">
        <w:rPr>
          <w:color w:val="3B4638"/>
          <w:sz w:val="28"/>
          <w:szCs w:val="28"/>
        </w:rPr>
        <w:br/>
      </w:r>
      <w:r w:rsidRPr="0014719A">
        <w:rPr>
          <w:color w:val="131F13"/>
          <w:sz w:val="28"/>
          <w:szCs w:val="28"/>
        </w:rPr>
        <w:t>29</w:t>
      </w:r>
      <w:r w:rsidRPr="0014719A">
        <w:rPr>
          <w:color w:val="3B4638"/>
          <w:sz w:val="28"/>
          <w:szCs w:val="28"/>
        </w:rPr>
        <w:t>.</w:t>
      </w:r>
      <w:r w:rsidRPr="0014719A">
        <w:rPr>
          <w:color w:val="131F13"/>
          <w:sz w:val="28"/>
          <w:szCs w:val="28"/>
        </w:rPr>
        <w:t>Профессиональное саморазвитие спортивного педагога</w:t>
      </w:r>
      <w:r w:rsidRPr="0014719A">
        <w:rPr>
          <w:color w:val="535F55"/>
          <w:sz w:val="28"/>
          <w:szCs w:val="28"/>
        </w:rPr>
        <w:t xml:space="preserve">. </w:t>
      </w:r>
    </w:p>
    <w:p w:rsidR="00551701" w:rsidRPr="004C41DD" w:rsidRDefault="00551701" w:rsidP="00551701">
      <w:pPr>
        <w:pStyle w:val="a6"/>
        <w:jc w:val="center"/>
        <w:rPr>
          <w:sz w:val="28"/>
          <w:szCs w:val="28"/>
        </w:rPr>
      </w:pPr>
    </w:p>
    <w:p w:rsidR="00551701" w:rsidRPr="004C41DD" w:rsidRDefault="00551701" w:rsidP="00551701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right="108" w:firstLine="709"/>
        <w:jc w:val="center"/>
        <w:rPr>
          <w:b/>
          <w:sz w:val="28"/>
          <w:szCs w:val="28"/>
        </w:rPr>
      </w:pPr>
      <w:r w:rsidRPr="004C41DD">
        <w:rPr>
          <w:b/>
          <w:sz w:val="28"/>
          <w:szCs w:val="28"/>
        </w:rPr>
        <w:t>Примерная тематика рефератов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4C41DD">
        <w:rPr>
          <w:bCs/>
          <w:sz w:val="28"/>
          <w:szCs w:val="28"/>
        </w:rPr>
        <w:t>Педагогическое мастерство учителя как комплекс свойств личности педагога.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Педагогическое мастерство и его элементы.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Пути, условия, средства становления педагогического мастерства.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Самообразование и самовоспитание как фактор совершенствования профессионального мастерства.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Профессионально-значимые свойства и качества личности учителя.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Самодиагностика профессионально-личных качеств.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Педагогическая техника как инструментарий педагогического мастерства.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4C41DD">
        <w:rPr>
          <w:bCs/>
          <w:sz w:val="28"/>
          <w:szCs w:val="28"/>
        </w:rPr>
        <w:lastRenderedPageBreak/>
        <w:t>Мастерство педагогического взаимодействия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Педагогическое общение и приемы его оптимизации.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Стили общения.</w:t>
      </w:r>
      <w:r w:rsidRPr="004C41DD">
        <w:rPr>
          <w:bCs/>
          <w:sz w:val="28"/>
          <w:szCs w:val="28"/>
        </w:rPr>
        <w:t xml:space="preserve"> </w:t>
      </w:r>
      <w:r w:rsidRPr="004C41DD">
        <w:rPr>
          <w:sz w:val="28"/>
          <w:szCs w:val="28"/>
        </w:rPr>
        <w:t>Методы, приемы, средства педагогического воздействия, взаимодействия.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Речь как основное средство педагогического взаимодействия. 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Развитие коммуникативных способностей педагога.</w:t>
      </w:r>
    </w:p>
    <w:p w:rsidR="00551701" w:rsidRPr="004C41DD" w:rsidRDefault="00551701" w:rsidP="00551701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Конфликты в педагогической деятельности, их сущность и разрешение. 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Проектирование педагогического взаимодействия. 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Приёмы косвенного воздействия педагога, условия их успешного применения. 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Педагогический такт и культура общения учителя. 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tabs>
          <w:tab w:val="left" w:pos="40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4C41DD">
        <w:rPr>
          <w:bCs/>
          <w:sz w:val="28"/>
          <w:szCs w:val="28"/>
        </w:rPr>
        <w:t>Психолого-педагогический анализ и оценка эффективности коммуникативных умений педагога.</w:t>
      </w:r>
    </w:p>
    <w:p w:rsidR="00551701" w:rsidRPr="004C41DD" w:rsidRDefault="00551701" w:rsidP="00551701">
      <w:pPr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108" w:firstLine="709"/>
        <w:rPr>
          <w:bCs/>
          <w:sz w:val="28"/>
          <w:szCs w:val="28"/>
        </w:rPr>
      </w:pPr>
      <w:r w:rsidRPr="004C41DD">
        <w:rPr>
          <w:bCs/>
          <w:sz w:val="28"/>
          <w:szCs w:val="28"/>
        </w:rPr>
        <w:t xml:space="preserve">Этапы спортивной тренировки. </w:t>
      </w:r>
    </w:p>
    <w:p w:rsidR="00551701" w:rsidRPr="004C41DD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6565F3" w:rsidRDefault="006565F3" w:rsidP="006565F3">
      <w:pPr>
        <w:shd w:val="clear" w:color="auto" w:fill="FFFFFF"/>
        <w:tabs>
          <w:tab w:val="left" w:pos="7377"/>
        </w:tabs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Тестирование</w:t>
      </w:r>
    </w:p>
    <w:p w:rsidR="00551701" w:rsidRPr="004C41DD" w:rsidRDefault="00551701" w:rsidP="006565F3">
      <w:pPr>
        <w:shd w:val="clear" w:color="auto" w:fill="FFFFFF"/>
        <w:tabs>
          <w:tab w:val="left" w:pos="7377"/>
        </w:tabs>
        <w:ind w:firstLine="709"/>
        <w:contextualSpacing/>
        <w:jc w:val="center"/>
        <w:rPr>
          <w:b/>
          <w:bCs/>
          <w:i/>
          <w:iCs/>
          <w:sz w:val="28"/>
          <w:szCs w:val="28"/>
        </w:rPr>
      </w:pPr>
      <w:r w:rsidRPr="004C41DD">
        <w:rPr>
          <w:b/>
          <w:bCs/>
          <w:i/>
          <w:iCs/>
          <w:sz w:val="28"/>
          <w:szCs w:val="28"/>
        </w:rPr>
        <w:t>Ва</w:t>
      </w:r>
      <w:r w:rsidR="006565F3">
        <w:rPr>
          <w:b/>
          <w:bCs/>
          <w:i/>
          <w:iCs/>
          <w:sz w:val="28"/>
          <w:szCs w:val="28"/>
        </w:rPr>
        <w:t>ш стиль педагогического общения</w:t>
      </w:r>
    </w:p>
    <w:p w:rsidR="00551701" w:rsidRDefault="00551701" w:rsidP="00551701">
      <w:pPr>
        <w:tabs>
          <w:tab w:val="left" w:pos="7377"/>
        </w:tabs>
        <w:ind w:firstLine="709"/>
        <w:contextualSpacing/>
        <w:jc w:val="both"/>
        <w:rPr>
          <w:sz w:val="28"/>
          <w:szCs w:val="28"/>
        </w:rPr>
      </w:pPr>
    </w:p>
    <w:p w:rsidR="00551701" w:rsidRPr="004C41DD" w:rsidRDefault="00551701" w:rsidP="00551701">
      <w:pPr>
        <w:tabs>
          <w:tab w:val="left" w:pos="7377"/>
        </w:tabs>
        <w:ind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Определить Ваш стиль педагогического общения вам поможет предлагаемый тест.</w:t>
      </w:r>
    </w:p>
    <w:p w:rsidR="00551701" w:rsidRPr="004C41DD" w:rsidRDefault="00551701" w:rsidP="00551701">
      <w:pPr>
        <w:tabs>
          <w:tab w:val="left" w:pos="7377"/>
        </w:tabs>
        <w:ind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Выберите 20 из предлагаемых ниже педагогических суждений, которые Вы принимаете безоговорочно.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Нет от природы идеальных детей.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Наказание – испытание способ преодоления порочных наклонностей детей.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Школьникам свойственна справедливость в оценке знаний одноклассников.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Чтобы ученик не зазнавался, надо откровенно говорить о его недостатках в коллективе.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Терпимость, склонность к компромиссу с детьми профессионально необходимы учителю.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Уважать ребенка – значит предъявлять высокие требования.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Важно не столько регулировать поведение школьников, сколько побуждать их к </w:t>
      </w:r>
      <w:proofErr w:type="spellStart"/>
      <w:r w:rsidRPr="004C41DD">
        <w:rPr>
          <w:sz w:val="28"/>
          <w:szCs w:val="28"/>
        </w:rPr>
        <w:t>саморегуляции</w:t>
      </w:r>
      <w:proofErr w:type="spellEnd"/>
      <w:r w:rsidRPr="004C41DD">
        <w:rPr>
          <w:sz w:val="28"/>
          <w:szCs w:val="28"/>
        </w:rPr>
        <w:t>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 одобрении педагога больше нуждаются слабые, а не сильные учащиеся.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Без требовательности ни обучать, ни воспитывать нельзя.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Чем агрессивнее ребенок, тем больше он нуждается в требовательности учителя.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Ложь школьника должна разоблачаться публично.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Уступчивость учителя не вредит воспитанию сильного характера.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При рассаживании учащихся в классе нужно учитывать их успеваемость и поведение.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rPr>
          <w:sz w:val="28"/>
          <w:szCs w:val="28"/>
        </w:rPr>
      </w:pPr>
      <w:r w:rsidRPr="004C41DD">
        <w:rPr>
          <w:sz w:val="28"/>
          <w:szCs w:val="28"/>
        </w:rPr>
        <w:lastRenderedPageBreak/>
        <w:t>Чтобы мальчик рос мужественным, нужно стыдить его, когда он проявляет слабость.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Хотя у детей и небольшой жизненный опыт, учителю необходимо чаще с ним советоваться.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Школа и семья должны предъявлять к учащимся единые педагогические требования.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Любой педагогический конфликт может быть разрешен без насилия над ребенком.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Индивидуальная беседа предназначена для того, чтобы убедить школьника в допущенных ошибках.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Соблюдение дистанции в общении с детьми таит опасность их отчуждения.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Учитель, избегающий конфликтов со школьниками, проявляет профессиональную слабость.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 личностном плане учитель не лучше ученика.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Конфликт - </w:t>
      </w:r>
      <w:r w:rsidRPr="004C41DD">
        <w:rPr>
          <w:sz w:val="28"/>
          <w:szCs w:val="28"/>
        </w:rPr>
        <w:t>способ закалки характера ученика.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Учителю нужно не послушание ребенка, а развитие способностей возражать.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За каждый серьезный проступок школьник должен быть наказан.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Уважающий ребенка учитель тот, кто считается с его потребностями, желаниями, настроением.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Главное на уроке – порядок и дисциплина.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Только </w:t>
      </w:r>
      <w:proofErr w:type="spellStart"/>
      <w:r w:rsidRPr="004C41DD">
        <w:rPr>
          <w:sz w:val="28"/>
          <w:szCs w:val="28"/>
        </w:rPr>
        <w:t>равнопортнерский</w:t>
      </w:r>
      <w:proofErr w:type="spellEnd"/>
      <w:r w:rsidRPr="004C41DD">
        <w:rPr>
          <w:sz w:val="28"/>
          <w:szCs w:val="28"/>
        </w:rPr>
        <w:t xml:space="preserve"> диалог побуждает ребенка самостоятельно мыслить.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Если не делать детям замечаний, добиться дисциплины затруднительно.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Учитель призван ограждать детей от </w:t>
      </w:r>
      <w:proofErr w:type="spellStart"/>
      <w:r w:rsidRPr="004C41DD">
        <w:rPr>
          <w:sz w:val="28"/>
          <w:szCs w:val="28"/>
        </w:rPr>
        <w:t>дистрессов</w:t>
      </w:r>
      <w:proofErr w:type="spellEnd"/>
      <w:r w:rsidRPr="004C41DD">
        <w:rPr>
          <w:sz w:val="28"/>
          <w:szCs w:val="28"/>
        </w:rPr>
        <w:t>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Нельзя потакать желанию учащихся носить в школу украшения.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Если ученик плохо учится, у него отсутствует положительная мотивация.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Необходимо требовать, чтобы все дети при входе учителя немедленно вставали.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Главное в гуманистической педагогике – это искусство диалога с ребенком.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Разболтанность школьников – следствие неумения учителя быть требовательным.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Все дети богато одарены природой, но каждый по-своему.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Педагог не имеет право на ошибки ни в учебной работе, ни в воспитательной работе.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Хороший учитель возвышает личность ребенка, укрепляя веру в свои силы, плохой – разрушает ее.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Чтобы ученик не рос эгоистом, он должен подчиняться коллективу.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Восприятие ребенка таким, каков он есть, помогает предвидеть развитие его личности.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 xml:space="preserve">Плохо посещают школу нерадивые, ленивые дети. 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lastRenderedPageBreak/>
        <w:t>Насилие деформирует личность ребенка.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В процессе воспитания необходимо поощрять детей за хорошие поступки и наказывать за плохие.</w:t>
      </w:r>
    </w:p>
    <w:p w:rsidR="00551701" w:rsidRPr="004C41DD" w:rsidRDefault="00551701" w:rsidP="00551701">
      <w:pPr>
        <w:numPr>
          <w:ilvl w:val="0"/>
          <w:numId w:val="5"/>
        </w:numPr>
        <w:tabs>
          <w:tab w:val="left" w:pos="7377"/>
        </w:tabs>
        <w:ind w:left="0"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Авторитарность учителя оборачивается рабской психологией ребенка.</w:t>
      </w:r>
    </w:p>
    <w:p w:rsidR="00551701" w:rsidRPr="004C41DD" w:rsidRDefault="00551701" w:rsidP="00551701">
      <w:pPr>
        <w:tabs>
          <w:tab w:val="left" w:pos="7377"/>
        </w:tabs>
        <w:ind w:firstLine="709"/>
        <w:contextualSpacing/>
        <w:jc w:val="both"/>
        <w:rPr>
          <w:i/>
          <w:sz w:val="28"/>
          <w:szCs w:val="28"/>
        </w:rPr>
      </w:pPr>
      <w:r w:rsidRPr="004C41DD">
        <w:rPr>
          <w:i/>
          <w:sz w:val="28"/>
          <w:szCs w:val="28"/>
        </w:rPr>
        <w:t>Обработка результатов.</w:t>
      </w:r>
    </w:p>
    <w:p w:rsidR="00551701" w:rsidRPr="00DF299F" w:rsidRDefault="00551701" w:rsidP="00551701">
      <w:pPr>
        <w:tabs>
          <w:tab w:val="left" w:pos="7377"/>
        </w:tabs>
        <w:ind w:firstLine="709"/>
        <w:contextualSpacing/>
        <w:jc w:val="both"/>
        <w:rPr>
          <w:sz w:val="28"/>
          <w:szCs w:val="28"/>
        </w:rPr>
      </w:pPr>
      <w:r w:rsidRPr="004C41DD">
        <w:rPr>
          <w:sz w:val="28"/>
          <w:szCs w:val="28"/>
        </w:rPr>
        <w:t>За каждое суждение с нечетным номером – 2 балла, с четным номером – 1 балл. Если в сумме Вы набрали 15 и более баллов, налицо склонность к демократическому стилю, а если менее 15 – к проявлению авторитарности.</w:t>
      </w:r>
    </w:p>
    <w:p w:rsidR="00551701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551701" w:rsidRDefault="00551701" w:rsidP="00551701">
      <w:pPr>
        <w:pStyle w:val="a4"/>
        <w:jc w:val="left"/>
        <w:rPr>
          <w:bCs/>
          <w:sz w:val="28"/>
          <w:szCs w:val="28"/>
        </w:rPr>
      </w:pPr>
    </w:p>
    <w:p w:rsidR="00551701" w:rsidRPr="008D411D" w:rsidRDefault="00551701" w:rsidP="00551701">
      <w:pPr>
        <w:rPr>
          <w:sz w:val="28"/>
          <w:szCs w:val="28"/>
        </w:rPr>
      </w:pPr>
    </w:p>
    <w:p w:rsidR="007839B5" w:rsidRDefault="007839B5"/>
    <w:sectPr w:rsidR="00783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716F4"/>
    <w:multiLevelType w:val="singleLevel"/>
    <w:tmpl w:val="202A3B5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31F13"/>
      </w:rPr>
    </w:lvl>
  </w:abstractNum>
  <w:abstractNum w:abstractNumId="1">
    <w:nsid w:val="1B314DB6"/>
    <w:multiLevelType w:val="hybridMultilevel"/>
    <w:tmpl w:val="711A5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93BE45D0">
      <w:numFmt w:val="none"/>
      <w:lvlText w:val=""/>
      <w:lvlJc w:val="left"/>
      <w:pPr>
        <w:tabs>
          <w:tab w:val="num" w:pos="360"/>
        </w:tabs>
      </w:pPr>
    </w:lvl>
    <w:lvl w:ilvl="2" w:tplc="B602ED58">
      <w:numFmt w:val="none"/>
      <w:lvlText w:val=""/>
      <w:lvlJc w:val="left"/>
      <w:pPr>
        <w:tabs>
          <w:tab w:val="num" w:pos="360"/>
        </w:tabs>
      </w:pPr>
    </w:lvl>
    <w:lvl w:ilvl="3" w:tplc="E3B645BE">
      <w:numFmt w:val="none"/>
      <w:lvlText w:val=""/>
      <w:lvlJc w:val="left"/>
      <w:pPr>
        <w:tabs>
          <w:tab w:val="num" w:pos="360"/>
        </w:tabs>
      </w:pPr>
    </w:lvl>
    <w:lvl w:ilvl="4" w:tplc="F8823534">
      <w:numFmt w:val="none"/>
      <w:lvlText w:val=""/>
      <w:lvlJc w:val="left"/>
      <w:pPr>
        <w:tabs>
          <w:tab w:val="num" w:pos="360"/>
        </w:tabs>
      </w:pPr>
    </w:lvl>
    <w:lvl w:ilvl="5" w:tplc="892CFA20">
      <w:numFmt w:val="none"/>
      <w:lvlText w:val=""/>
      <w:lvlJc w:val="left"/>
      <w:pPr>
        <w:tabs>
          <w:tab w:val="num" w:pos="360"/>
        </w:tabs>
      </w:pPr>
    </w:lvl>
    <w:lvl w:ilvl="6" w:tplc="5A18D25C">
      <w:numFmt w:val="none"/>
      <w:lvlText w:val=""/>
      <w:lvlJc w:val="left"/>
      <w:pPr>
        <w:tabs>
          <w:tab w:val="num" w:pos="360"/>
        </w:tabs>
      </w:pPr>
    </w:lvl>
    <w:lvl w:ilvl="7" w:tplc="A0A0852E">
      <w:numFmt w:val="none"/>
      <w:lvlText w:val=""/>
      <w:lvlJc w:val="left"/>
      <w:pPr>
        <w:tabs>
          <w:tab w:val="num" w:pos="360"/>
        </w:tabs>
      </w:pPr>
    </w:lvl>
    <w:lvl w:ilvl="8" w:tplc="C5F0FAD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AF35E2B"/>
    <w:multiLevelType w:val="singleLevel"/>
    <w:tmpl w:val="A9E8AF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9F33D63"/>
    <w:multiLevelType w:val="hybridMultilevel"/>
    <w:tmpl w:val="D5E07BB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>
    <w:nsid w:val="6F9F6BE2"/>
    <w:multiLevelType w:val="hybridMultilevel"/>
    <w:tmpl w:val="91563C74"/>
    <w:lvl w:ilvl="0" w:tplc="790C217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E87"/>
    <w:rsid w:val="00144905"/>
    <w:rsid w:val="001E4E87"/>
    <w:rsid w:val="00551701"/>
    <w:rsid w:val="006565F3"/>
    <w:rsid w:val="007839B5"/>
    <w:rsid w:val="008425D5"/>
    <w:rsid w:val="00882D57"/>
    <w:rsid w:val="00BC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70454-FAEE-4369-8376-7FDA1B67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7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701"/>
    <w:pPr>
      <w:ind w:left="720"/>
      <w:contextualSpacing/>
    </w:pPr>
    <w:rPr>
      <w:sz w:val="24"/>
      <w:szCs w:val="24"/>
    </w:rPr>
  </w:style>
  <w:style w:type="paragraph" w:styleId="a4">
    <w:name w:val="Title"/>
    <w:basedOn w:val="a"/>
    <w:link w:val="a5"/>
    <w:qFormat/>
    <w:rsid w:val="00551701"/>
    <w:pPr>
      <w:ind w:right="-908"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rsid w:val="005517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Стиль"/>
    <w:rsid w:val="005517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8</cp:revision>
  <dcterms:created xsi:type="dcterms:W3CDTF">2019-10-15T19:58:00Z</dcterms:created>
  <dcterms:modified xsi:type="dcterms:W3CDTF">2019-11-23T08:13:00Z</dcterms:modified>
</cp:coreProperties>
</file>